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7362" w:rsidRDefault="00257362">
      <w:pPr>
        <w:pStyle w:val="ConsPlusTitlePage"/>
      </w:pPr>
      <w:r>
        <w:t xml:space="preserve">Документ предоставлен </w:t>
      </w:r>
      <w:hyperlink r:id="rId5">
        <w:r>
          <w:rPr>
            <w:color w:val="0000FF"/>
          </w:rPr>
          <w:t>КонсультантПлюс</w:t>
        </w:r>
      </w:hyperlink>
      <w:r>
        <w:br/>
      </w:r>
    </w:p>
    <w:p w:rsidR="00257362" w:rsidRDefault="00257362">
      <w:pPr>
        <w:pStyle w:val="ConsPlusNormal"/>
        <w:jc w:val="both"/>
        <w:outlineLvl w:val="0"/>
      </w:pPr>
    </w:p>
    <w:p w:rsidR="00257362" w:rsidRDefault="00257362">
      <w:pPr>
        <w:pStyle w:val="ConsPlusTitle"/>
        <w:jc w:val="center"/>
      </w:pPr>
      <w:r>
        <w:t>АДМИНИСТРАЦИЯ ГОРОДА ВЛАДИМИРА</w:t>
      </w:r>
    </w:p>
    <w:p w:rsidR="00257362" w:rsidRDefault="00257362">
      <w:pPr>
        <w:pStyle w:val="ConsPlusTitle"/>
        <w:jc w:val="both"/>
      </w:pPr>
    </w:p>
    <w:p w:rsidR="00257362" w:rsidRDefault="00257362">
      <w:pPr>
        <w:pStyle w:val="ConsPlusTitle"/>
        <w:jc w:val="center"/>
      </w:pPr>
      <w:r>
        <w:t>ПОСТАНОВЛЕНИЕ</w:t>
      </w:r>
    </w:p>
    <w:p w:rsidR="00257362" w:rsidRDefault="00257362">
      <w:pPr>
        <w:pStyle w:val="ConsPlusTitle"/>
        <w:jc w:val="center"/>
      </w:pPr>
      <w:r>
        <w:t>от 19 марта 2025 г. N 566</w:t>
      </w:r>
    </w:p>
    <w:p w:rsidR="00257362" w:rsidRDefault="00257362">
      <w:pPr>
        <w:pStyle w:val="ConsPlusTitle"/>
        <w:jc w:val="both"/>
      </w:pPr>
    </w:p>
    <w:p w:rsidR="00257362" w:rsidRDefault="00257362">
      <w:pPr>
        <w:pStyle w:val="ConsPlusTitle"/>
        <w:jc w:val="center"/>
      </w:pPr>
      <w:r>
        <w:t xml:space="preserve">О ПРЕДОСТАВЛЕНИИ ПРАВА ЛЬГОТНОГО ПОСЕЩЕНИЯ </w:t>
      </w:r>
      <w:proofErr w:type="gramStart"/>
      <w:r>
        <w:t>МУНИЦИПАЛЬНЫХ</w:t>
      </w:r>
      <w:proofErr w:type="gramEnd"/>
    </w:p>
    <w:p w:rsidR="00257362" w:rsidRDefault="00257362">
      <w:pPr>
        <w:pStyle w:val="ConsPlusTitle"/>
        <w:jc w:val="center"/>
      </w:pPr>
      <w:r>
        <w:t>УЧРЕЖДЕНИЙ КУЛЬТУРЫ, А ТАКЖЕ КУЛЬТУРНО-МАССОВЫХ МЕРОПРИЯТИЙ,</w:t>
      </w:r>
    </w:p>
    <w:p w:rsidR="00257362" w:rsidRDefault="00257362">
      <w:pPr>
        <w:pStyle w:val="ConsPlusTitle"/>
        <w:jc w:val="center"/>
      </w:pPr>
      <w:r>
        <w:t xml:space="preserve">ПРОХОДЯЩИХ В МУНИЦИПАЛЬНЫХ УЧРЕЖДЕНИЯХ КУЛЬТУРЫ, </w:t>
      </w:r>
      <w:proofErr w:type="gramStart"/>
      <w:r>
        <w:t>ОТДЕЛЬНЫМ</w:t>
      </w:r>
      <w:proofErr w:type="gramEnd"/>
    </w:p>
    <w:p w:rsidR="00257362" w:rsidRDefault="00257362">
      <w:pPr>
        <w:pStyle w:val="ConsPlusTitle"/>
        <w:jc w:val="center"/>
      </w:pPr>
      <w:r>
        <w:t>КАТЕГОРИЯМ ГРАЖДАН</w:t>
      </w:r>
    </w:p>
    <w:p w:rsidR="00257362" w:rsidRDefault="00257362">
      <w:pPr>
        <w:pStyle w:val="ConsPlusNormal"/>
        <w:jc w:val="both"/>
      </w:pPr>
    </w:p>
    <w:p w:rsidR="00257362" w:rsidRDefault="00257362">
      <w:pPr>
        <w:pStyle w:val="ConsPlusNormal"/>
        <w:ind w:firstLine="540"/>
        <w:jc w:val="both"/>
      </w:pPr>
      <w:proofErr w:type="gramStart"/>
      <w:r>
        <w:t xml:space="preserve">В целях реализации </w:t>
      </w:r>
      <w:hyperlink r:id="rId6">
        <w:r>
          <w:rPr>
            <w:color w:val="0000FF"/>
          </w:rPr>
          <w:t>Указа</w:t>
        </w:r>
      </w:hyperlink>
      <w:r>
        <w:t xml:space="preserve"> Губернатора Владимирской области от 13.10.2022 N 158 "О мерах поддержки участников специальной военной операции и членов их семей на территории Владимирской области", руководствуясь </w:t>
      </w:r>
      <w:hyperlink r:id="rId7">
        <w:r>
          <w:rPr>
            <w:color w:val="0000FF"/>
          </w:rPr>
          <w:t>пунктом 3.4</w:t>
        </w:r>
      </w:hyperlink>
      <w:r>
        <w:t xml:space="preserve"> Положения о порядке предоставления платных услуг (работ) муниципальными учреждениями города Владимира, утвержденного решением Совета народных депутатов города Владимира от 27.05.2015 N 88, постановляю:</w:t>
      </w:r>
      <w:proofErr w:type="gramEnd"/>
    </w:p>
    <w:p w:rsidR="00257362" w:rsidRDefault="00257362">
      <w:pPr>
        <w:pStyle w:val="ConsPlusNormal"/>
        <w:spacing w:before="220"/>
        <w:ind w:firstLine="540"/>
        <w:jc w:val="both"/>
      </w:pPr>
      <w:r>
        <w:t>1. Обеспечить предоставление права льготного посещения муниципальных учреждений культуры, а также культурно-массовых мероприятий, проходящих в муниципальных учреждениях культуры, в соответствии с порядком, установленным учреждением культуры, следующим категориям граждан:</w:t>
      </w:r>
    </w:p>
    <w:p w:rsidR="00257362" w:rsidRDefault="00257362">
      <w:pPr>
        <w:pStyle w:val="ConsPlusNormal"/>
        <w:spacing w:before="220"/>
        <w:ind w:firstLine="540"/>
        <w:jc w:val="both"/>
      </w:pPr>
      <w:r>
        <w:t>- постоянно проживающим на территории Владимирской области гражданам Российской Федерации, призванным на военную службу по мобилизации в Вооруженные Силы Российской Федерации, на период прохождения ими военной службы в зоне специальной военной операции и членам их семей;</w:t>
      </w:r>
    </w:p>
    <w:p w:rsidR="00257362" w:rsidRDefault="00257362">
      <w:pPr>
        <w:pStyle w:val="ConsPlusNormal"/>
        <w:spacing w:before="220"/>
        <w:ind w:firstLine="540"/>
        <w:jc w:val="both"/>
      </w:pPr>
      <w:r>
        <w:t>- постоянно проживающим на территории Владимирской области гражданам Российской Федерации, добровольно изъявившим желание принять участие в специальной военной операции в составе добровольческих отрядов, на период прохождения ими военной службы в зоне специальной военной операции и членам их семей;</w:t>
      </w:r>
    </w:p>
    <w:p w:rsidR="00257362" w:rsidRDefault="00257362">
      <w:pPr>
        <w:pStyle w:val="ConsPlusNormal"/>
        <w:spacing w:before="220"/>
        <w:ind w:firstLine="540"/>
        <w:jc w:val="both"/>
      </w:pPr>
      <w:proofErr w:type="gramStart"/>
      <w:r>
        <w:t>- постоянно проживающим на территории Владимирской области гражданам Российской Федерации, пребывавшим в запасе и заключившим после 24.02.2022 контракт о прохождении военной службы в Вооруженных Силах Российской Федерации в зоне специальной военной операции, на период прохождения ими военной службы в зоне специальной военной операции и членам их семей;</w:t>
      </w:r>
      <w:proofErr w:type="gramEnd"/>
    </w:p>
    <w:p w:rsidR="00257362" w:rsidRDefault="00257362">
      <w:pPr>
        <w:pStyle w:val="ConsPlusNormal"/>
        <w:spacing w:before="220"/>
        <w:ind w:firstLine="540"/>
        <w:jc w:val="both"/>
      </w:pPr>
      <w:r>
        <w:t>- постоянно проживающим на территории Владимирской области гражданам Российской Федерации из числа военнослужащих, проходящим военную службу по контракту в Вооруженных Силах Российской Федерации и принимающим участие в специальной военной операции, на период прохождения ими военной службы и членам их семей;</w:t>
      </w:r>
    </w:p>
    <w:p w:rsidR="00257362" w:rsidRDefault="00257362">
      <w:pPr>
        <w:pStyle w:val="ConsPlusNormal"/>
        <w:spacing w:before="220"/>
        <w:ind w:firstLine="540"/>
        <w:jc w:val="both"/>
      </w:pPr>
      <w:proofErr w:type="gramStart"/>
      <w:r>
        <w:t>- постоянно проживающим на территории Владимирской области гражданам Российской Федерации, проходившим военную службу по призыву в Вооруженных Силах Российской Федерации, заключившим в период проведения специальной военной операции контракт о прохождении военной службы в Вооруженных Силах Российской Федерации, на период прохождения ими военной службы в зоне специальной военной операции и членам их семей;</w:t>
      </w:r>
      <w:proofErr w:type="gramEnd"/>
    </w:p>
    <w:p w:rsidR="00257362" w:rsidRDefault="00257362">
      <w:pPr>
        <w:pStyle w:val="ConsPlusNormal"/>
        <w:spacing w:before="220"/>
        <w:ind w:firstLine="540"/>
        <w:jc w:val="both"/>
      </w:pPr>
      <w:r>
        <w:t>- постоянно проживающим на территории Владимирской области гражданам Российской Федерации из числа военнослужащих, лиц, проходящим службу в войсках национальной гвардии Российской Федерации и имеющим специальные звания полиции, на период прохождения ими военной службы в зоне специальной военной операции и членам их семей;</w:t>
      </w:r>
    </w:p>
    <w:p w:rsidR="00257362" w:rsidRDefault="00257362">
      <w:pPr>
        <w:pStyle w:val="ConsPlusNormal"/>
        <w:spacing w:before="220"/>
        <w:ind w:firstLine="540"/>
        <w:jc w:val="both"/>
      </w:pPr>
      <w:proofErr w:type="gramStart"/>
      <w:r>
        <w:lastRenderedPageBreak/>
        <w:t>- постоянно проживающим на территории Владимирской области гражданам Российской Федерации из числа сотрудников отдельных федеральных государственных органов (Следственного комитета Российской Федерации, Федеральной службы безопасности Российской Федерации, Министерства внутренних дел Российской Федерации, Федеральной службы исполнения наказаний, Министерства Российской Федерации по делам гражданской обороны, чрезвычайным ситуациям и ликвидации последствий стихийных бедствий, органов государственной охраны, Федеральной таможенной службы, Государственной фельдъегерской службы Российской Федерации, Федеральной</w:t>
      </w:r>
      <w:proofErr w:type="gramEnd"/>
      <w:r>
        <w:t xml:space="preserve"> службы судебных приставов), которые выполняют задачи, обеспечивают выполнение или содействуют выполнению задач в ходе специальной военной операции, и членам их семей;</w:t>
      </w:r>
    </w:p>
    <w:p w:rsidR="00257362" w:rsidRDefault="00257362">
      <w:pPr>
        <w:pStyle w:val="ConsPlusNormal"/>
        <w:spacing w:before="220"/>
        <w:ind w:firstLine="540"/>
        <w:jc w:val="both"/>
      </w:pPr>
      <w:r>
        <w:t>- постоянно проживающим на территории Владимирской области гражданам Российской Федерации, получившим инвалидность вследствие увечья (ранения, травмы, контузии) или заболевания в период прохождения ими военной службы в зоне специальной военной операции, и членам их семей;</w:t>
      </w:r>
    </w:p>
    <w:p w:rsidR="00257362" w:rsidRDefault="00257362">
      <w:pPr>
        <w:pStyle w:val="ConsPlusNormal"/>
        <w:spacing w:before="220"/>
        <w:ind w:firstLine="540"/>
        <w:jc w:val="both"/>
      </w:pPr>
      <w:r>
        <w:t>- постоянно проживающим на территории Владимирской области членам семей граждан, погибших (умерших) вследствие увечья (ранения, травмы, контузии) или заболевания, полученных ими в период прохождения военной службы в зоне специальной военной операции.</w:t>
      </w:r>
    </w:p>
    <w:p w:rsidR="00257362" w:rsidRDefault="00257362">
      <w:pPr>
        <w:pStyle w:val="ConsPlusNormal"/>
        <w:spacing w:before="220"/>
        <w:ind w:firstLine="540"/>
        <w:jc w:val="both"/>
      </w:pPr>
      <w:r>
        <w:t>2. Настоящее постановление подлежит официальному опубликованию.</w:t>
      </w:r>
    </w:p>
    <w:p w:rsidR="00257362" w:rsidRDefault="00257362">
      <w:pPr>
        <w:pStyle w:val="ConsPlusNormal"/>
        <w:spacing w:before="220"/>
        <w:ind w:firstLine="540"/>
        <w:jc w:val="both"/>
      </w:pPr>
      <w:r>
        <w:t xml:space="preserve">3. </w:t>
      </w:r>
      <w:proofErr w:type="gramStart"/>
      <w:r>
        <w:t>Контроль за</w:t>
      </w:r>
      <w:proofErr w:type="gramEnd"/>
      <w:r>
        <w:t xml:space="preserve"> исполнением постановления возложить на заместителя главы администрации города Запруднову Е.В.</w:t>
      </w:r>
    </w:p>
    <w:p w:rsidR="00257362" w:rsidRDefault="00257362">
      <w:pPr>
        <w:pStyle w:val="ConsPlusNormal"/>
        <w:jc w:val="both"/>
      </w:pPr>
    </w:p>
    <w:p w:rsidR="00257362" w:rsidRDefault="00257362">
      <w:pPr>
        <w:pStyle w:val="ConsPlusNormal"/>
        <w:jc w:val="right"/>
      </w:pPr>
      <w:r>
        <w:t>И.о. главы города</w:t>
      </w:r>
    </w:p>
    <w:p w:rsidR="00257362" w:rsidRDefault="00257362">
      <w:pPr>
        <w:pStyle w:val="ConsPlusNormal"/>
        <w:jc w:val="right"/>
      </w:pPr>
      <w:r>
        <w:t>В.А.ГАРЕВ</w:t>
      </w:r>
    </w:p>
    <w:p w:rsidR="00257362" w:rsidRDefault="00257362">
      <w:pPr>
        <w:pStyle w:val="ConsPlusNormal"/>
        <w:jc w:val="both"/>
      </w:pPr>
    </w:p>
    <w:p w:rsidR="00257362" w:rsidRDefault="00257362">
      <w:pPr>
        <w:pStyle w:val="ConsPlusNormal"/>
        <w:jc w:val="both"/>
      </w:pPr>
    </w:p>
    <w:p w:rsidR="00257362" w:rsidRDefault="00257362">
      <w:pPr>
        <w:pStyle w:val="ConsPlusNormal"/>
        <w:pBdr>
          <w:bottom w:val="single" w:sz="6" w:space="0" w:color="auto"/>
        </w:pBdr>
        <w:spacing w:before="100" w:after="100"/>
        <w:jc w:val="both"/>
        <w:rPr>
          <w:sz w:val="2"/>
          <w:szCs w:val="2"/>
        </w:rPr>
      </w:pPr>
    </w:p>
    <w:p w:rsidR="0041789C" w:rsidRDefault="0041789C">
      <w:bookmarkStart w:id="0" w:name="_GoBack"/>
      <w:bookmarkEnd w:id="0"/>
    </w:p>
    <w:sectPr w:rsidR="0041789C" w:rsidSect="009F143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7362"/>
    <w:rsid w:val="00257362"/>
    <w:rsid w:val="004178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57362"/>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257362"/>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257362"/>
    <w:pPr>
      <w:widowControl w:val="0"/>
      <w:autoSpaceDE w:val="0"/>
      <w:autoSpaceDN w:val="0"/>
      <w:spacing w:after="0" w:line="240" w:lineRule="auto"/>
    </w:pPr>
    <w:rPr>
      <w:rFonts w:ascii="Tahoma" w:eastAsiaTheme="minorEastAsia" w:hAnsi="Tahoma" w:cs="Tahoma"/>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57362"/>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257362"/>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257362"/>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ogin.consultant.ru/link/?req=doc&amp;base=RLAW072&amp;n=180493&amp;dst=100050"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login.consultant.ru/link/?req=doc&amp;base=RLAW072&amp;n=217085" TargetMode="External"/><Relationship Id="rId5" Type="http://schemas.openxmlformats.org/officeDocument/2006/relationships/hyperlink" Target="https://www.consultant.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702</Words>
  <Characters>4003</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Барков М.А.</dc:creator>
  <cp:lastModifiedBy>Барков М.А.</cp:lastModifiedBy>
  <cp:revision>1</cp:revision>
  <dcterms:created xsi:type="dcterms:W3CDTF">2025-05-14T06:58:00Z</dcterms:created>
  <dcterms:modified xsi:type="dcterms:W3CDTF">2025-05-14T06:58:00Z</dcterms:modified>
</cp:coreProperties>
</file>